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43B0" w14:textId="43CC1C41" w:rsidR="004E778A" w:rsidRPr="004E778A" w:rsidRDefault="004E778A" w:rsidP="004E778A">
      <w:pPr>
        <w:pStyle w:val="meta-date"/>
        <w:shd w:val="clear" w:color="auto" w:fill="FFFFFF"/>
        <w:ind w:left="-360" w:right="150"/>
        <w:jc w:val="center"/>
        <w:textAlignment w:val="top"/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</w:pPr>
      <w:r w:rsidRPr="004E778A"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  <w:t>ДПП ПК «ФОРМИРОВАНИЕ ПРОФЕССИОНАЛЬНЫХ ОБРАЗОВАТЕЛЬНЫХ КЛАСТЕРОВ И ПОВЫШЕНИЕ КАЧЕСТВА ОБРАЗОВАНИЯ В ПРОФИЛЬНЫХ КЛАССАХ»</w:t>
      </w:r>
    </w:p>
    <w:p w14:paraId="7E02DD25" w14:textId="77777777" w:rsid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</w:p>
    <w:p w14:paraId="6CAC16BD" w14:textId="05508B76" w:rsidR="004E778A" w:rsidRP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4E778A">
        <w:rPr>
          <w:rFonts w:ascii="inherit" w:hAnsi="inherit" w:cs="Arial"/>
          <w:color w:val="363636"/>
        </w:rPr>
        <w:t xml:space="preserve">Уважаемые коллеги! </w:t>
      </w:r>
    </w:p>
    <w:p w14:paraId="20F145B4" w14:textId="1979730E" w:rsidR="004E778A" w:rsidRP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4E778A">
        <w:rPr>
          <w:rFonts w:ascii="inherit" w:hAnsi="inherit" w:cs="Arial"/>
          <w:color w:val="363636"/>
        </w:rPr>
        <w:t>В рамках реализации «ПЛАНА МЕРОПРИЯТИЙ ПО РЕАЛИЗАЦИИ ИНЖЕНЕРНОГО ОБРАЗОВАНИЯ В КЕМЕРОВСКОЙ ОБЛАСТИ-КУЗБАССЕ» для учителей физики, математики и информатики, работающих в 10-11 профильных предпрофессиональных инженерных классах, с 31 января по 16 февраля 2024 ГОУ ДПО «Институт развития образования Кузбасса» планирует проведение ДПП ПК «ФОРМИРОВАНИЕ ПРОФЕССИОНАЛЬНЫХ ОБРАЗОВАТЕЛЬНЫХ КЛАСТЕРОВ И ПОВЫШЕНИЕ КАЧЕСТВА ОБРАЗОВАНИЯ В ПРОФИЛЬНЫХ КЛАССАХ» на 120 часов в очной форме для 25 слушателей</w:t>
      </w:r>
      <w:r w:rsidR="00A17D14">
        <w:rPr>
          <w:rFonts w:ascii="inherit" w:hAnsi="inherit" w:cs="Arial"/>
          <w:color w:val="363636"/>
        </w:rPr>
        <w:t>.</w:t>
      </w:r>
    </w:p>
    <w:p w14:paraId="630BCA4D" w14:textId="77777777" w:rsidR="004E778A" w:rsidRP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4E778A">
        <w:rPr>
          <w:rFonts w:ascii="inherit" w:hAnsi="inherit" w:cs="Arial"/>
          <w:color w:val="363636"/>
        </w:rPr>
        <w:t>В ходе проведения курсов будут рассмотрены общие вопросы осуществления урочной и внеурочной деятельности, дополнительного образования в ходе реализации программ профильного предпрофессионального инженерного класса, в том числе: составление банка заданий инженерной направленности, выработка методики проведения лабораторных работ, организации проектно-исследовательской деятельности обучающихся этих классов и многое другое.</w:t>
      </w:r>
    </w:p>
    <w:p w14:paraId="565CE9DA" w14:textId="77777777" w:rsidR="004E778A" w:rsidRP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4E778A">
        <w:rPr>
          <w:rFonts w:ascii="inherit" w:hAnsi="inherit" w:cs="Arial"/>
          <w:color w:val="363636"/>
        </w:rPr>
        <w:t>Обучение на курсах, проживание в общежитии, питание, лечение в профилактории осуществляется за счет средств государственного задания ИРО Кузбасса (БЕСПЛАТНОЕ).</w:t>
      </w:r>
    </w:p>
    <w:p w14:paraId="45843007" w14:textId="6159AE80" w:rsidR="004E778A" w:rsidRPr="004E778A" w:rsidRDefault="004E778A" w:rsidP="004E778A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4E778A">
        <w:rPr>
          <w:rFonts w:ascii="inherit" w:hAnsi="inherit" w:cs="Arial"/>
          <w:color w:val="363636"/>
        </w:rPr>
        <w:t>Коллеги, внесите, пожалуйста, свои данные для регистрации обучения на курсах в таблиц</w:t>
      </w:r>
      <w:r>
        <w:rPr>
          <w:rFonts w:ascii="inherit" w:hAnsi="inherit" w:cs="Arial"/>
          <w:color w:val="363636"/>
        </w:rPr>
        <w:t>у.</w:t>
      </w:r>
    </w:p>
    <w:p w14:paraId="372A98B1" w14:textId="77777777" w:rsidR="00847993" w:rsidRPr="00847993" w:rsidRDefault="00847993" w:rsidP="00847993">
      <w:pPr>
        <w:pStyle w:val="meta-date"/>
        <w:shd w:val="clear" w:color="auto" w:fill="FFFFFF"/>
        <w:ind w:left="-360" w:right="150"/>
        <w:textAlignment w:val="top"/>
        <w:rPr>
          <w:rFonts w:ascii="inherit" w:hAnsi="inherit" w:cs="Arial"/>
          <w:color w:val="363636"/>
        </w:rPr>
      </w:pPr>
      <w:r w:rsidRPr="00847993">
        <w:rPr>
          <w:rFonts w:ascii="inherit" w:hAnsi="inherit" w:cs="Arial"/>
          <w:color w:val="363636"/>
        </w:rPr>
        <w:t>- для учителей информатики (максимальное количество – 9 педагогов):</w:t>
      </w:r>
    </w:p>
    <w:p w14:paraId="11FF428C" w14:textId="6EC64B4C" w:rsidR="002D5756" w:rsidRDefault="00847993" w:rsidP="00847993">
      <w:pPr>
        <w:pStyle w:val="meta-date"/>
        <w:shd w:val="clear" w:color="auto" w:fill="FFFFFF"/>
        <w:spacing w:before="0" w:beforeAutospacing="0"/>
        <w:ind w:left="-360" w:right="150"/>
        <w:jc w:val="center"/>
        <w:textAlignment w:val="top"/>
        <w:rPr>
          <w:rFonts w:ascii="inherit" w:hAnsi="inherit" w:cs="Arial"/>
          <w:color w:val="363636"/>
        </w:rPr>
      </w:pPr>
      <w:hyperlink r:id="rId5" w:history="1">
        <w:r w:rsidRPr="00410253">
          <w:rPr>
            <w:rStyle w:val="a4"/>
            <w:rFonts w:ascii="inherit" w:hAnsi="inherit" w:cs="Arial"/>
          </w:rPr>
          <w:t>https://disk.yandex.ru/i/OsNWekN2AGiO8g</w:t>
        </w:r>
      </w:hyperlink>
      <w:r>
        <w:rPr>
          <w:rFonts w:ascii="inherit" w:hAnsi="inherit" w:cs="Arial"/>
          <w:color w:val="363636"/>
        </w:rPr>
        <w:t xml:space="preserve"> </w:t>
      </w:r>
    </w:p>
    <w:p w14:paraId="66CB5DAA" w14:textId="77777777" w:rsidR="00262827" w:rsidRDefault="00262827" w:rsidP="00262827">
      <w:pPr>
        <w:pStyle w:val="meta-date"/>
        <w:shd w:val="clear" w:color="auto" w:fill="FFFFFF"/>
        <w:spacing w:beforeAutospacing="0" w:afterAutospacing="0"/>
        <w:ind w:left="-360" w:right="150"/>
        <w:jc w:val="center"/>
        <w:textAlignment w:val="top"/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</w:pPr>
    </w:p>
    <w:p w14:paraId="2E24318B" w14:textId="6752992E" w:rsidR="00262827" w:rsidRDefault="00262827" w:rsidP="00262827">
      <w:pPr>
        <w:pStyle w:val="meta-date"/>
        <w:shd w:val="clear" w:color="auto" w:fill="FFFFFF"/>
        <w:spacing w:beforeAutospacing="0" w:afterAutospacing="0"/>
        <w:ind w:left="-360" w:right="150"/>
        <w:jc w:val="center"/>
        <w:textAlignment w:val="top"/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  <w:t xml:space="preserve">КПК с оздоровлением для учителей информатики планируются 27.02.24г  </w:t>
      </w:r>
    </w:p>
    <w:p w14:paraId="3D8D6F32" w14:textId="77777777" w:rsidR="00262827" w:rsidRPr="00847993" w:rsidRDefault="00262827" w:rsidP="00262827">
      <w:pPr>
        <w:pStyle w:val="meta-date"/>
        <w:shd w:val="clear" w:color="auto" w:fill="FFFFFF"/>
        <w:ind w:left="-360" w:right="150"/>
        <w:jc w:val="both"/>
        <w:textAlignment w:val="top"/>
        <w:rPr>
          <w:rFonts w:ascii="inherit" w:hAnsi="inherit" w:cs="Arial"/>
          <w:color w:val="363636"/>
        </w:rPr>
      </w:pPr>
      <w:r w:rsidRPr="00262827">
        <w:rPr>
          <w:rFonts w:ascii="inherit" w:hAnsi="inherit" w:cs="Arial"/>
          <w:color w:val="363636"/>
        </w:rPr>
        <w:t>Вся информация будет позже в информационном письме. В плане ИРОК этих курсов нет.</w:t>
      </w:r>
    </w:p>
    <w:p w14:paraId="2F2496B5" w14:textId="77777777" w:rsidR="004E778A" w:rsidRPr="002D5756" w:rsidRDefault="004E778A" w:rsidP="002D5756">
      <w:pPr>
        <w:pStyle w:val="meta-date"/>
        <w:shd w:val="clear" w:color="auto" w:fill="FFFFFF"/>
        <w:spacing w:before="0" w:beforeAutospacing="0"/>
        <w:ind w:left="-360" w:right="150"/>
        <w:jc w:val="center"/>
        <w:textAlignment w:val="top"/>
        <w:rPr>
          <w:rFonts w:ascii="inherit" w:hAnsi="inherit" w:cs="Arial"/>
          <w:color w:val="363636"/>
        </w:rPr>
      </w:pPr>
    </w:p>
    <w:p w14:paraId="2F4D0358" w14:textId="3A23FF20" w:rsidR="00BC1013" w:rsidRPr="00BC1013" w:rsidRDefault="00BC1013" w:rsidP="002D5756">
      <w:pPr>
        <w:pStyle w:val="meta-date"/>
        <w:shd w:val="clear" w:color="auto" w:fill="FFFFFF"/>
        <w:spacing w:before="0" w:beforeAutospacing="0"/>
        <w:ind w:left="-360" w:right="150"/>
        <w:jc w:val="center"/>
        <w:textAlignment w:val="top"/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  <w:t>Р</w:t>
      </w:r>
      <w:r w:rsidRPr="00BC1013">
        <w:rPr>
          <w:rFonts w:asciiTheme="minorHAnsi" w:eastAsiaTheme="minorHAnsi" w:hAnsiTheme="minorHAnsi" w:cstheme="minorBidi"/>
          <w:b/>
          <w:bCs/>
          <w:sz w:val="32"/>
          <w:szCs w:val="32"/>
          <w:highlight w:val="lightGray"/>
          <w:lang w:eastAsia="en-US"/>
        </w:rPr>
        <w:t>егиональный этап всероссийской олимпиады школьников</w:t>
      </w:r>
    </w:p>
    <w:p w14:paraId="675E866E" w14:textId="71D5D93E" w:rsidR="00BC1013" w:rsidRPr="00BC1013" w:rsidRDefault="00BC1013" w:rsidP="004E778A">
      <w:pPr>
        <w:pStyle w:val="meta-date"/>
        <w:shd w:val="clear" w:color="auto" w:fill="FFFFFF"/>
        <w:spacing w:before="0" w:beforeAutospacing="0"/>
        <w:ind w:left="-360" w:right="150"/>
        <w:jc w:val="center"/>
        <w:textAlignment w:val="top"/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lang w:eastAsia="en-US"/>
        </w:rPr>
      </w:pPr>
      <w:r w:rsidRPr="00BC1013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lang w:eastAsia="en-US"/>
        </w:rPr>
        <w:t xml:space="preserve">09.01.2024 стартует региональный этап </w:t>
      </w:r>
      <w:proofErr w:type="spellStart"/>
      <w:r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lang w:eastAsia="en-US"/>
        </w:rPr>
        <w:t>ВсОШ</w:t>
      </w:r>
      <w:proofErr w:type="spellEnd"/>
    </w:p>
    <w:p w14:paraId="3EE69AFE" w14:textId="77087405" w:rsidR="00BC1013" w:rsidRDefault="00BC1013" w:rsidP="00BC1013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noProof/>
          <w:color w:val="363636"/>
        </w:rPr>
        <w:lastRenderedPageBreak/>
        <w:drawing>
          <wp:inline distT="0" distB="0" distL="0" distR="0" wp14:anchorId="300FC0A7" wp14:editId="33C08858">
            <wp:extent cx="6038850" cy="380934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12238" r="22074" b="29294"/>
                    <a:stretch/>
                  </pic:blipFill>
                  <pic:spPr bwMode="auto">
                    <a:xfrm>
                      <a:off x="0" y="0"/>
                      <a:ext cx="6046315" cy="38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4E794" w14:textId="77777777" w:rsidR="00BC1013" w:rsidRDefault="00BC1013" w:rsidP="00BC1013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С 10 января по 29 февраля во всех субъектах Российской Федерации будет проходить региональный этап всероссийской олимпиады школьников 2023/24 учебного года. Участникам олимпиады предстоит продемонстрировать свои знания по 24 предметам. В этом году в олимпиаде примут участие обучающиеся из 89 субъектов Российской Федерации и федеральной территории «Сириус».</w:t>
      </w:r>
    </w:p>
    <w:p w14:paraId="15C4E26C" w14:textId="77777777" w:rsidR="00BC1013" w:rsidRDefault="00BC1013" w:rsidP="00BC1013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Задания для олимпиады разработаны центральными предметно-методическими комиссиями и едины для всех российских школьников.</w:t>
      </w:r>
    </w:p>
    <w:p w14:paraId="3D2F11EA" w14:textId="77777777" w:rsidR="00BC1013" w:rsidRDefault="00BC1013" w:rsidP="00BC1013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По ряду общеобразовательных предметов региональный этап проходит два дня и включает выполнение не только теоретических, но и практических заданий, предполагающих решение в том числе экспериментальных задач.</w:t>
      </w:r>
    </w:p>
    <w:p w14:paraId="51CF1F30" w14:textId="77777777" w:rsidR="00BC1013" w:rsidRDefault="00BC1013" w:rsidP="00BC1013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В целях оказания консультационной помощи организаторам, жюри и апелляционным комиссиям по вопросам организации и проведения регионального этапа всероссийской олимпиады школьников 2023/24 учебного года представителями центральных предметно-методических комиссий были проведены вебинары по 24 предметам. Записи вебинаров, презентации к ним, а также Требования и Инструкции доступны на</w:t>
      </w:r>
      <w:r>
        <w:rPr>
          <w:rFonts w:ascii="inherit" w:hAnsi="inherit" w:cs="Arial"/>
          <w:color w:val="0000FF"/>
          <w:bdr w:val="none" w:sz="0" w:space="0" w:color="auto" w:frame="1"/>
        </w:rPr>
        <w:t> </w:t>
      </w:r>
      <w:hyperlink r:id="rId7" w:history="1">
        <w:r>
          <w:rPr>
            <w:rStyle w:val="a4"/>
            <w:rFonts w:ascii="inherit" w:hAnsi="inherit" w:cs="Arial"/>
            <w:bdr w:val="none" w:sz="0" w:space="0" w:color="auto" w:frame="1"/>
          </w:rPr>
          <w:t>сайте ВсОШ</w:t>
        </w:r>
      </w:hyperlink>
      <w:r>
        <w:rPr>
          <w:rFonts w:ascii="inherit" w:hAnsi="inherit" w:cs="Arial"/>
          <w:color w:val="0000FF"/>
          <w:bdr w:val="none" w:sz="0" w:space="0" w:color="auto" w:frame="1"/>
        </w:rPr>
        <w:t> </w:t>
      </w:r>
      <w:r>
        <w:rPr>
          <w:rFonts w:ascii="inherit" w:hAnsi="inherit" w:cs="Arial"/>
          <w:color w:val="363636"/>
        </w:rPr>
        <w:t>на портале «Единое содержание общего образования» </w:t>
      </w:r>
      <w:r>
        <w:rPr>
          <w:rFonts w:ascii="inherit" w:hAnsi="inherit" w:cs="Arial"/>
          <w:color w:val="0000FF"/>
          <w:bdr w:val="none" w:sz="0" w:space="0" w:color="auto" w:frame="1"/>
        </w:rPr>
        <w:t>https://vserosolimp.edsoo.ru/region_way)</w:t>
      </w:r>
    </w:p>
    <w:p w14:paraId="11EC64D5" w14:textId="77777777" w:rsidR="00BC1013" w:rsidRPr="00BC1013" w:rsidRDefault="00BC1013" w:rsidP="00BC1013">
      <w:pPr>
        <w:pStyle w:val="3"/>
        <w:shd w:val="clear" w:color="auto" w:fill="FFFFFF"/>
        <w:spacing w:before="0"/>
        <w:jc w:val="both"/>
        <w:textAlignment w:val="baseline"/>
        <w:rPr>
          <w:rFonts w:ascii="var(--wd-title-font)" w:hAnsi="var(--wd-title-font)" w:cs="Arial"/>
          <w:color w:val="363636"/>
          <w:sz w:val="32"/>
          <w:szCs w:val="32"/>
        </w:rPr>
      </w:pPr>
      <w:proofErr w:type="spellStart"/>
      <w:r w:rsidRPr="00BC1013">
        <w:rPr>
          <w:rFonts w:ascii="var(--wd-title-font)" w:hAnsi="var(--wd-title-font)" w:cs="Arial"/>
          <w:color w:val="363636"/>
          <w:sz w:val="32"/>
          <w:szCs w:val="32"/>
        </w:rPr>
        <w:t>Справочно</w:t>
      </w:r>
      <w:proofErr w:type="spellEnd"/>
    </w:p>
    <w:p w14:paraId="34E5048A" w14:textId="77777777" w:rsidR="00BC1013" w:rsidRDefault="00BC1013" w:rsidP="00BC1013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Сроки и график проведения регионального этапа всероссийской олимпиады школьников в 2023/24 учебном году утверждены </w:t>
      </w:r>
      <w:hyperlink r:id="rId8" w:history="1">
        <w:r>
          <w:rPr>
            <w:rStyle w:val="a4"/>
            <w:rFonts w:ascii="inherit" w:hAnsi="inherit" w:cs="Arial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4"/>
            <w:rFonts w:ascii="inherit" w:hAnsi="inherit" w:cs="Arial"/>
            <w:bdr w:val="none" w:sz="0" w:space="0" w:color="auto" w:frame="1"/>
          </w:rPr>
          <w:t>Минпросвещения</w:t>
        </w:r>
        <w:proofErr w:type="spellEnd"/>
        <w:r>
          <w:rPr>
            <w:rStyle w:val="a4"/>
            <w:rFonts w:ascii="inherit" w:hAnsi="inherit" w:cs="Arial"/>
            <w:bdr w:val="none" w:sz="0" w:space="0" w:color="auto" w:frame="1"/>
          </w:rPr>
          <w:t xml:space="preserve"> России № 804 от 30 октября 2023 г.</w:t>
        </w:r>
      </w:hyperlink>
    </w:p>
    <w:p w14:paraId="50EBEEB5" w14:textId="77777777" w:rsidR="00BC1013" w:rsidRDefault="00BC1013" w:rsidP="00BC1013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 xml:space="preserve"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олимпиады </w:t>
      </w:r>
      <w:r>
        <w:rPr>
          <w:rFonts w:ascii="inherit" w:hAnsi="inherit" w:cs="Arial"/>
          <w:color w:val="363636"/>
        </w:rPr>
        <w:lastRenderedPageBreak/>
        <w:t>действуют в течение четырех лет и дают право поступления в любой российский вуз без экзаменов по соответствующему профилю.</w:t>
      </w:r>
    </w:p>
    <w:p w14:paraId="06318806" w14:textId="77777777" w:rsidR="00BC1013" w:rsidRDefault="00BC1013" w:rsidP="00BC10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Победители и призеры заключительного этапа всероссийской олимпиады школьников становятся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14:paraId="722D6682" w14:textId="77777777" w:rsidR="00BC1013" w:rsidRPr="00BC1013" w:rsidRDefault="00BC1013">
      <w:pPr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</w:p>
    <w:p w14:paraId="07A9E621" w14:textId="7EF2667E" w:rsidR="00BC1013" w:rsidRDefault="00BC1013">
      <w:pPr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</w:p>
    <w:p w14:paraId="3BB8DCD9" w14:textId="054DED76" w:rsidR="00B52509" w:rsidRDefault="00824878" w:rsidP="00824878">
      <w:pPr>
        <w:pStyle w:val="3"/>
        <w:shd w:val="clear" w:color="auto" w:fill="FFFFFF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</w:pPr>
      <w:r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Результаты </w:t>
      </w:r>
      <w:proofErr w:type="spellStart"/>
      <w:r w:rsidR="00B52509"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>юргинских</w:t>
      </w:r>
      <w:proofErr w:type="spellEnd"/>
      <w:r w:rsidR="00B52509"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 школьников </w:t>
      </w:r>
      <w:r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муниципального и школьного этапа </w:t>
      </w:r>
      <w:proofErr w:type="spellStart"/>
      <w:r w:rsid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>ВсОШ</w:t>
      </w:r>
      <w:proofErr w:type="spellEnd"/>
      <w:r w:rsid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 </w:t>
      </w:r>
      <w:r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можно посмотреть на сайте Управления образованием </w:t>
      </w:r>
    </w:p>
    <w:p w14:paraId="57C7D586" w14:textId="35AE421E" w:rsidR="00824878" w:rsidRPr="00B52509" w:rsidRDefault="00B52509" w:rsidP="00824878">
      <w:pPr>
        <w:pStyle w:val="3"/>
        <w:shd w:val="clear" w:color="auto" w:fill="FFFFFF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>А</w:t>
      </w:r>
      <w:r w:rsidR="00824878"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 xml:space="preserve">дминистрации </w:t>
      </w:r>
      <w:proofErr w:type="spellStart"/>
      <w:r w:rsidR="00824878" w:rsidRPr="00B5250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highlight w:val="lightGray"/>
        </w:rPr>
        <w:t>г.Юрги</w:t>
      </w:r>
      <w:proofErr w:type="spellEnd"/>
    </w:p>
    <w:p w14:paraId="3958A77A" w14:textId="1EC84758" w:rsidR="00824878" w:rsidRDefault="00262827" w:rsidP="00824878">
      <w:pPr>
        <w:jc w:val="center"/>
        <w:rPr>
          <w:rStyle w:val="a5"/>
          <w:rFonts w:ascii="Arial" w:eastAsiaTheme="majorEastAsia" w:hAnsi="Arial" w:cs="Arial"/>
          <w:b w:val="0"/>
          <w:bCs w:val="0"/>
          <w:color w:val="000000"/>
          <w:sz w:val="24"/>
          <w:szCs w:val="24"/>
        </w:rPr>
      </w:pPr>
      <w:hyperlink r:id="rId9" w:history="1">
        <w:r w:rsidR="00824878" w:rsidRPr="00C97C69">
          <w:rPr>
            <w:rStyle w:val="a4"/>
            <w:rFonts w:ascii="Arial" w:eastAsiaTheme="majorEastAsia" w:hAnsi="Arial" w:cs="Arial"/>
            <w:sz w:val="24"/>
            <w:szCs w:val="24"/>
          </w:rPr>
          <w:t>https://uobrazyurga.kuz-edu.ru/index.php?id=42846</w:t>
        </w:r>
      </w:hyperlink>
    </w:p>
    <w:p w14:paraId="745C719B" w14:textId="1F31E26B" w:rsidR="00824878" w:rsidRDefault="00824878" w:rsidP="00824878">
      <w:pPr>
        <w:pStyle w:val="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inherit" w:eastAsia="Times New Roman" w:hAnsi="inherit" w:cs="Arial"/>
          <w:color w:val="363636"/>
          <w:lang w:eastAsia="ru-RU"/>
        </w:rPr>
        <w:t xml:space="preserve"> </w:t>
      </w:r>
      <w:hyperlink r:id="rId10" w:history="1">
        <w:r>
          <w:rPr>
            <w:rStyle w:val="a4"/>
            <w:rFonts w:ascii="Arial" w:hAnsi="Arial" w:cs="Arial"/>
            <w:color w:val="397AD0"/>
            <w:u w:val="none"/>
          </w:rPr>
          <w:t>Муниципальный этап всероссийской олимпиады школьников</w:t>
        </w:r>
      </w:hyperlink>
    </w:p>
    <w:p w14:paraId="197F2D97" w14:textId="77777777" w:rsidR="00824878" w:rsidRDefault="00262827" w:rsidP="00824878">
      <w:pPr>
        <w:pStyle w:val="3"/>
        <w:shd w:val="clear" w:color="auto" w:fill="FFFFFF"/>
        <w:jc w:val="center"/>
        <w:rPr>
          <w:rFonts w:ascii="Arial" w:hAnsi="Arial" w:cs="Arial"/>
          <w:color w:val="000000"/>
        </w:rPr>
      </w:pPr>
      <w:hyperlink r:id="rId11" w:history="1">
        <w:r w:rsidR="00824878">
          <w:rPr>
            <w:rStyle w:val="a4"/>
            <w:rFonts w:ascii="Arial" w:hAnsi="Arial" w:cs="Arial"/>
            <w:color w:val="397AD0"/>
            <w:u w:val="none"/>
          </w:rPr>
          <w:t>Школьный этап всероссийской олимпиады школьников</w:t>
        </w:r>
      </w:hyperlink>
      <w:r w:rsidR="00824878">
        <w:rPr>
          <w:rStyle w:val="a5"/>
          <w:rFonts w:ascii="Arial" w:hAnsi="Arial" w:cs="Arial"/>
          <w:b w:val="0"/>
          <w:bCs w:val="0"/>
          <w:color w:val="000000"/>
        </w:rPr>
        <w:t> </w:t>
      </w:r>
    </w:p>
    <w:p w14:paraId="3452F572" w14:textId="3F04AB15" w:rsidR="00BC1013" w:rsidRPr="00BC1013" w:rsidRDefault="00BC1013">
      <w:pPr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</w:p>
    <w:p w14:paraId="1C364E09" w14:textId="77777777" w:rsidR="00BC1013" w:rsidRPr="00BC1013" w:rsidRDefault="00BC1013">
      <w:pPr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</w:p>
    <w:p w14:paraId="2E5C03C2" w14:textId="05AABE75" w:rsidR="0077564C" w:rsidRPr="00D118DF" w:rsidRDefault="00D118DF" w:rsidP="002D5756">
      <w:pPr>
        <w:jc w:val="center"/>
        <w:rPr>
          <w:b/>
          <w:bCs/>
          <w:sz w:val="32"/>
          <w:szCs w:val="32"/>
        </w:rPr>
      </w:pPr>
      <w:r w:rsidRPr="00D118DF">
        <w:rPr>
          <w:b/>
          <w:bCs/>
          <w:sz w:val="32"/>
          <w:szCs w:val="32"/>
          <w:highlight w:val="lightGray"/>
        </w:rPr>
        <w:t>Функциональная грамотность</w:t>
      </w:r>
    </w:p>
    <w:p w14:paraId="11A1FFE7" w14:textId="72C034E3" w:rsidR="00D118DF" w:rsidRPr="00D118DF" w:rsidRDefault="00D118DF" w:rsidP="00D118DF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textAlignment w:val="baseline"/>
        <w:rPr>
          <w:b/>
          <w:bCs/>
        </w:rPr>
      </w:pPr>
      <w:r w:rsidRPr="00D118DF">
        <w:rPr>
          <w:b/>
          <w:bCs/>
        </w:rPr>
        <w:t>В конце декабря 2023 года прошёл семинар «Формирование и оценка функциональной грамотности».</w:t>
      </w:r>
      <w:r w:rsidR="00704D7B">
        <w:rPr>
          <w:b/>
          <w:bCs/>
        </w:rPr>
        <w:t xml:space="preserve"> (</w:t>
      </w:r>
      <w:r w:rsidR="00704D7B">
        <w:rPr>
          <w:rFonts w:ascii="Arial" w:hAnsi="Arial" w:cs="Arial"/>
          <w:color w:val="212529"/>
        </w:rPr>
        <w:t>ФГБНУ «Институт стратегии развития образования»</w:t>
      </w:r>
      <w:r w:rsidR="00704D7B">
        <w:rPr>
          <w:b/>
          <w:bCs/>
        </w:rPr>
        <w:t>)</w:t>
      </w:r>
    </w:p>
    <w:p w14:paraId="0EE30AE0" w14:textId="7ABAC02B" w:rsidR="00D118DF" w:rsidRPr="00D118DF" w:rsidRDefault="00D118DF" w:rsidP="00D118DF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Формирование </w:t>
      </w:r>
      <w:hyperlink r:id="rId12" w:history="1">
        <w:r w:rsidRPr="00D118DF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функциональной грамотности</w:t>
        </w:r>
      </w:hyperlink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 в системе общего образования обучающихся является одним из приоритетных направлений государственной образовательной политики. На семинаре рассмотрены вопросы педагогических подходов при формировании функциональной грамотности, интеграции классно-урочной и внеурочной деятельности, современной литературы как ресурса формирования функциональной грамотности и многое другое.</w:t>
      </w:r>
    </w:p>
    <w:p w14:paraId="1F541860" w14:textId="696B22C3" w:rsidR="00D118DF" w:rsidRPr="00D118DF" w:rsidRDefault="00D118DF" w:rsidP="00D118DF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На семи мастерских практиков и ученых «Трансфер дидактических решений по функциональной грамотности» представлены практики по всем направлениям функциональной грамотности. В обсуждении примет участие команда федеральных экспертов-сотрудников ФГБНУ «ИСРО» под руководством </w:t>
      </w:r>
      <w:r w:rsidRPr="00D118DF">
        <w:rPr>
          <w:rFonts w:ascii="inherit" w:eastAsia="Times New Roman" w:hAnsi="inherit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Ковалевой Галины Сергеевны</w:t>
      </w:r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 xml:space="preserve">, заведующим центром оценки качества образования, к. </w:t>
      </w:r>
      <w:proofErr w:type="spellStart"/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пед</w:t>
      </w:r>
      <w:proofErr w:type="spellEnd"/>
      <w:r w:rsidRPr="00D118DF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. н.</w:t>
      </w:r>
    </w:p>
    <w:p w14:paraId="1A6EA51F" w14:textId="27F87236" w:rsidR="009F6815" w:rsidRDefault="009F6815" w:rsidP="009F2C63">
      <w:pPr>
        <w:pStyle w:val="a6"/>
        <w:numPr>
          <w:ilvl w:val="0"/>
          <w:numId w:val="2"/>
        </w:numPr>
      </w:pPr>
      <w:r w:rsidRPr="009F6815">
        <w:rPr>
          <w:b/>
          <w:bCs/>
        </w:rPr>
        <w:t xml:space="preserve">«Авторский проектный конструктор по развитию функциональной грамотности школьников». </w:t>
      </w:r>
      <w:r>
        <w:t xml:space="preserve">17.01 В 15.00 </w:t>
      </w:r>
      <w:proofErr w:type="spellStart"/>
      <w:r>
        <w:t>мск</w:t>
      </w:r>
      <w:proofErr w:type="spellEnd"/>
      <w:r>
        <w:t>.</w:t>
      </w:r>
    </w:p>
    <w:p w14:paraId="21C14CE3" w14:textId="77777777" w:rsidR="009F6815" w:rsidRDefault="009F6815" w:rsidP="009F6815"/>
    <w:p w14:paraId="227AC833" w14:textId="74BF6301" w:rsidR="00D118DF" w:rsidRDefault="00262827" w:rsidP="009F6815">
      <w:hyperlink r:id="rId13" w:history="1">
        <w:r w:rsidR="009F6815" w:rsidRPr="00C97C69">
          <w:rPr>
            <w:rStyle w:val="a4"/>
          </w:rPr>
          <w:t>https://www.yaklass.ru/webinars/new/avtorskij-proektnyj-konstruktor-po-razvitiyu-funkcionalnoj-gramotnosti-shkolniko?mindbox-message-key=-1125407323608547328&amp;mindbox-click-id=64840257-b540-4ba4-9804-50ebc7636c4d&amp;utm_source=mindbox&amp;utm_medium=email&amp;utm_campaign=2024-01-16-t-web1701-anons</w:t>
        </w:r>
      </w:hyperlink>
    </w:p>
    <w:p w14:paraId="6496E468" w14:textId="0025D313" w:rsidR="009F6815" w:rsidRDefault="009F6815" w:rsidP="009F6815">
      <w:pPr>
        <w:rPr>
          <w:rFonts w:ascii="inherit" w:eastAsia="Times New Roman" w:hAnsi="inherit"/>
          <w:b/>
          <w:bCs/>
          <w:color w:val="363636"/>
          <w:sz w:val="24"/>
          <w:szCs w:val="24"/>
          <w:lang w:eastAsia="ru-RU"/>
        </w:rPr>
      </w:pP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Что общего у функциональной грамотности и проектной деятельности? Проблема! Создание любого проекта направлено на решение проблемы. А для этого нужны навыки решения жизненных задач — функциональная грамотность.</w:t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lastRenderedPageBreak/>
        <w:br/>
        <w:t>В ходе эфира эксперт поделится опытом разработки авторского проектного конструктора и его апробации в регионе на курсах для учителей разных предметных областей, включая начальную школу. Конструктор состоит из 6 колод карточек (в соответствии с компонентами функциональной грамотности), в сочетании которых должна быть предложена проектная идея. </w:t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  <w:t>Вебинар практико-ориентированный, участники прямого эфира смогут попробовать себя в роли проектантов и «забрать» идею для создания своих заданий, которые можно использовать на уроках и во внеурочной деятельности как альтернативу обычным заданиям на развитие функциональной грамотности.</w:t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  <w:t>Спикер: </w:t>
      </w:r>
      <w:r w:rsidRPr="009F6815">
        <w:rPr>
          <w:rFonts w:ascii="inherit" w:eastAsia="Times New Roman" w:hAnsi="inherit"/>
          <w:b/>
          <w:bCs/>
          <w:color w:val="363636"/>
          <w:sz w:val="24"/>
          <w:szCs w:val="24"/>
          <w:lang w:eastAsia="ru-RU"/>
        </w:rPr>
        <w:t>Наталья Ивановна Кривых</w:t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t>, кандидат педагогических наук, заместитель директора дирекции образовательных программ проектного офиса «Платформа», г. Астрахань.</w:t>
      </w:r>
      <w:r w:rsidRPr="009F6815">
        <w:rPr>
          <w:rFonts w:ascii="inherit" w:eastAsia="Times New Roman" w:hAnsi="inherit" w:cs="Arial"/>
          <w:color w:val="363636"/>
          <w:sz w:val="24"/>
          <w:szCs w:val="24"/>
          <w:lang w:eastAsia="ru-RU"/>
        </w:rPr>
        <w:br/>
      </w:r>
      <w:r w:rsidRPr="009F6815">
        <w:rPr>
          <w:rFonts w:ascii="inherit" w:eastAsia="Times New Roman" w:hAnsi="inherit"/>
          <w:b/>
          <w:bCs/>
          <w:color w:val="363636"/>
          <w:sz w:val="24"/>
          <w:szCs w:val="24"/>
          <w:lang w:eastAsia="ru-RU"/>
        </w:rPr>
        <w:t>Презентация спикера (</w:t>
      </w:r>
      <w:hyperlink r:id="rId14" w:history="1">
        <w:r w:rsidRPr="009F6815">
          <w:rPr>
            <w:rFonts w:ascii="inherit" w:eastAsia="Times New Roman" w:hAnsi="inherit"/>
            <w:color w:val="00B0F0"/>
            <w:sz w:val="24"/>
            <w:szCs w:val="24"/>
            <w:lang w:eastAsia="ru-RU"/>
          </w:rPr>
          <w:t>скачать</w:t>
        </w:r>
      </w:hyperlink>
      <w:r w:rsidRPr="009F6815">
        <w:rPr>
          <w:rFonts w:ascii="inherit" w:eastAsia="Times New Roman" w:hAnsi="inherit"/>
          <w:b/>
          <w:bCs/>
          <w:color w:val="363636"/>
          <w:sz w:val="24"/>
          <w:szCs w:val="24"/>
          <w:lang w:eastAsia="ru-RU"/>
        </w:rPr>
        <w:t>)</w:t>
      </w:r>
    </w:p>
    <w:p w14:paraId="461F3540" w14:textId="364ABEAE" w:rsidR="00F90289" w:rsidRDefault="00F90289" w:rsidP="009F6815">
      <w:pPr>
        <w:rPr>
          <w:rFonts w:ascii="inherit" w:eastAsia="Times New Roman" w:hAnsi="inherit"/>
          <w:b/>
          <w:bCs/>
          <w:color w:val="363636"/>
          <w:sz w:val="24"/>
          <w:szCs w:val="24"/>
          <w:lang w:eastAsia="ru-RU"/>
        </w:rPr>
      </w:pPr>
    </w:p>
    <w:p w14:paraId="6C81E6AF" w14:textId="2A913B1D" w:rsidR="00F90289" w:rsidRDefault="00F90289" w:rsidP="00F90289">
      <w:pPr>
        <w:pStyle w:val="a6"/>
        <w:numPr>
          <w:ilvl w:val="0"/>
          <w:numId w:val="4"/>
        </w:numPr>
      </w:pPr>
      <w:r>
        <w:t xml:space="preserve">Электронный бан к заданий для оценки функциональной грамотности </w:t>
      </w:r>
      <w:hyperlink r:id="rId15" w:history="1">
        <w:r>
          <w:rPr>
            <w:rStyle w:val="a4"/>
          </w:rPr>
          <w:t>https://fg.resh.edu.ru/</w:t>
        </w:r>
      </w:hyperlink>
    </w:p>
    <w:p w14:paraId="20959C82" w14:textId="77777777" w:rsidR="00F90289" w:rsidRPr="009F6815" w:rsidRDefault="00F90289" w:rsidP="009F6815">
      <w:pPr>
        <w:rPr>
          <w:rFonts w:ascii="inherit" w:eastAsia="Times New Roman" w:hAnsi="inherit" w:cs="Arial"/>
          <w:color w:val="363636"/>
          <w:sz w:val="24"/>
          <w:szCs w:val="24"/>
          <w:lang w:eastAsia="ru-RU"/>
        </w:rPr>
      </w:pPr>
    </w:p>
    <w:sectPr w:rsidR="00F90289" w:rsidRPr="009F6815" w:rsidSect="00BC10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wd-title-fo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6E2"/>
    <w:multiLevelType w:val="hybridMultilevel"/>
    <w:tmpl w:val="CB0C2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BEC"/>
    <w:multiLevelType w:val="hybridMultilevel"/>
    <w:tmpl w:val="C708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6F00"/>
    <w:multiLevelType w:val="multilevel"/>
    <w:tmpl w:val="46C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022FE"/>
    <w:multiLevelType w:val="multilevel"/>
    <w:tmpl w:val="5C2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77"/>
    <w:rsid w:val="00084077"/>
    <w:rsid w:val="00262827"/>
    <w:rsid w:val="002D5756"/>
    <w:rsid w:val="004E778A"/>
    <w:rsid w:val="00704D7B"/>
    <w:rsid w:val="0077564C"/>
    <w:rsid w:val="00824878"/>
    <w:rsid w:val="00847993"/>
    <w:rsid w:val="009366F5"/>
    <w:rsid w:val="009F6815"/>
    <w:rsid w:val="00A17D14"/>
    <w:rsid w:val="00A53B1A"/>
    <w:rsid w:val="00B52509"/>
    <w:rsid w:val="00BC1013"/>
    <w:rsid w:val="00D118DF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3135"/>
  <w15:chartTrackingRefBased/>
  <w15:docId w15:val="{A1C3166A-EFBD-4396-ADAD-B323344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-date">
    <w:name w:val="meta-date"/>
    <w:basedOn w:val="a"/>
    <w:rsid w:val="00D1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18DF"/>
    <w:rPr>
      <w:color w:val="0000FF"/>
      <w:u w:val="single"/>
    </w:rPr>
  </w:style>
  <w:style w:type="character" w:styleId="a5">
    <w:name w:val="Strong"/>
    <w:basedOn w:val="a0"/>
    <w:uiPriority w:val="22"/>
    <w:qFormat/>
    <w:rsid w:val="00D118DF"/>
    <w:rPr>
      <w:b/>
      <w:bCs/>
    </w:rPr>
  </w:style>
  <w:style w:type="paragraph" w:styleId="a6">
    <w:name w:val="List Paragraph"/>
    <w:basedOn w:val="a"/>
    <w:uiPriority w:val="34"/>
    <w:qFormat/>
    <w:rsid w:val="00D118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10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82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18603eaf7c5c204bdcc9bacf25942a02/" TargetMode="External"/><Relationship Id="rId13" Type="http://schemas.openxmlformats.org/officeDocument/2006/relationships/hyperlink" Target="https://www.yaklass.ru/webinars/new/avtorskij-proektnyj-konstruktor-po-razvitiyu-funkcionalnoj-gramotnosti-shkolniko?mindbox-message-key=-1125407323608547328&amp;mindbox-click-id=64840257-b540-4ba4-9804-50ebc7636c4d&amp;utm_source=mindbox&amp;utm_medium=email&amp;utm_campaign=2024-01-16-t-web1701-an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rosolimp.edsoo.ru/region_way" TargetMode="External"/><Relationship Id="rId12" Type="http://schemas.openxmlformats.org/officeDocument/2006/relationships/hyperlink" Target="https://edsoo.ru/metodicheskie-seminary/ms-funkczionalnaya-gramotnos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obrazyurga.kuz-edu.ru/index.php?id=43162" TargetMode="External"/><Relationship Id="rId5" Type="http://schemas.openxmlformats.org/officeDocument/2006/relationships/hyperlink" Target="https://disk.yandex.ru/i/OsNWekN2AGiO8g" TargetMode="External"/><Relationship Id="rId15" Type="http://schemas.openxmlformats.org/officeDocument/2006/relationships/hyperlink" Target="https://fg.resh.edu.ru/" TargetMode="External"/><Relationship Id="rId10" Type="http://schemas.openxmlformats.org/officeDocument/2006/relationships/hyperlink" Target="https://uobrazyurga.kuz-edu.ru/index.php?id=4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brazyurga.kuz-edu.ru/index.php?id=42846" TargetMode="External"/><Relationship Id="rId14" Type="http://schemas.openxmlformats.org/officeDocument/2006/relationships/hyperlink" Target="https://hb.ru-msk.vkcs.cloud/ykl-uploads-prod/upload/prezentacii/webinars/2024/web1701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2024-01-18T05:33:00Z</dcterms:created>
  <dcterms:modified xsi:type="dcterms:W3CDTF">2024-01-18T08:20:00Z</dcterms:modified>
</cp:coreProperties>
</file>